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附件1：《投标报名表》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大禹节水供应链公司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元谋县平田、物茂灌区8.6万亩灌溉工程建设特许经营项目Q355B螺旋钢管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009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参加开标地点</w:t>
            </w:r>
            <w:bookmarkEnd w:id="0"/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4、被授权代理人身份证明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Mjc5ZjFkMDdjM2Q4NTQ5ODY2ZTVjMmM1NDIyOTAifQ=="/>
  </w:docVars>
  <w:rsids>
    <w:rsidRoot w:val="00000000"/>
    <w:rsid w:val="10232333"/>
    <w:rsid w:val="3C01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266</Characters>
  <Lines>0</Lines>
  <Paragraphs>0</Paragraphs>
  <TotalTime>4</TotalTime>
  <ScaleCrop>false</ScaleCrop>
  <LinksUpToDate>false</LinksUpToDate>
  <CharactersWithSpaces>267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wood</cp:lastModifiedBy>
  <dcterms:modified xsi:type="dcterms:W3CDTF">2022-05-16T00:21:04Z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3177F8DA022F4DC2BDCA0C6429CBF4E5</vt:lpwstr>
  </property>
</Properties>
</file>