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大禹节水集团食堂招标项目投标报名表</w:t>
      </w:r>
    </w:p>
    <w:tbl>
      <w:tblPr>
        <w:tblStyle w:val="4"/>
        <w:tblW w:w="500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3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大禹节水集团食堂招标项目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承包范围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承包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投标单位名称：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jc5ZjFkMDdjM2Q4NTQ5ODY2ZTVjMmM1NDIyOTAifQ=="/>
  </w:docVars>
  <w:rsids>
    <w:rsidRoot w:val="00000000"/>
    <w:rsid w:val="1C3D55BC"/>
    <w:rsid w:val="3A513FEF"/>
    <w:rsid w:val="3E691DE9"/>
    <w:rsid w:val="46EA165C"/>
    <w:rsid w:val="5A3C51E8"/>
    <w:rsid w:val="5C48772E"/>
    <w:rsid w:val="5CEB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248</Characters>
  <Lines>0</Lines>
  <Paragraphs>0</Paragraphs>
  <TotalTime>9</TotalTime>
  <ScaleCrop>false</ScaleCrop>
  <LinksUpToDate>false</LinksUpToDate>
  <CharactersWithSpaces>329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2023-05-22T02:04:00Z</dcterms:created>
  <dc:creator>86139</dc:creator>
  <cp:lastModifiedBy>zbj</cp:lastModifiedBy>
  <dcterms:modified xsi:type="dcterms:W3CDTF">2023-06-21T10:09:17Z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51C6895F96054002A33FE752C3494A3C_12</vt:lpwstr>
  </property>
</Properties>
</file>